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firstLine="0"/>
      </w:pPr>
      <w:r>
        <w:rPr>
          <w:sz w:val="31"/>
          <w:szCs w:val="31"/>
        </w:rPr>
        <w:t>日管控制度</w:t>
      </w:r>
    </w:p>
    <w:p>
      <w:pPr>
        <w:pStyle w:val="2"/>
        <w:keepNext w:val="0"/>
        <w:keepLines w:val="0"/>
        <w:widowControl/>
        <w:suppressLineNumbers w:val="0"/>
        <w:spacing w:before="0" w:beforeAutospacing="1" w:after="0" w:afterAutospacing="1"/>
        <w:ind w:left="0" w:right="0" w:firstLine="420"/>
      </w:pPr>
      <w:r>
        <w:rPr>
          <w:sz w:val="31"/>
          <w:szCs w:val="31"/>
        </w:rPr>
        <w:t>食品安全员按照岗位职责每日对食堂食品安全情况进行检查，并形成记录。对发现的食品安全风</w:t>
      </w:r>
      <w:bookmarkStart w:id="0" w:name="_GoBack"/>
      <w:bookmarkEnd w:id="0"/>
      <w:r>
        <w:rPr>
          <w:sz w:val="31"/>
          <w:szCs w:val="31"/>
        </w:rPr>
        <w:t>险隐患，应当立即采取防范措施，按照程序及时上报食品安全总监或者学校主要负责人。未发现问题的，也应当予以记录，实行零风险报告。日管控情况每周汇总至食品安全总监处。</w:t>
      </w:r>
    </w:p>
    <w:p>
      <w:pPr>
        <w:pStyle w:val="2"/>
        <w:keepNext w:val="0"/>
        <w:keepLines w:val="0"/>
        <w:widowControl/>
        <w:suppressLineNumbers w:val="0"/>
        <w:spacing w:before="0" w:beforeAutospacing="1" w:after="0" w:afterAutospacing="1"/>
        <w:ind w:left="0" w:right="0" w:firstLine="0"/>
      </w:pPr>
      <w:r>
        <w:rPr>
          <w:sz w:val="31"/>
          <w:szCs w:val="31"/>
        </w:rPr>
        <w:t>周排查制度</w:t>
      </w:r>
    </w:p>
    <w:p>
      <w:pPr>
        <w:pStyle w:val="2"/>
        <w:keepNext w:val="0"/>
        <w:keepLines w:val="0"/>
        <w:widowControl/>
        <w:suppressLineNumbers w:val="0"/>
        <w:spacing w:before="0" w:beforeAutospacing="1" w:after="0" w:afterAutospacing="1"/>
        <w:ind w:left="0" w:right="0" w:firstLine="420"/>
      </w:pPr>
      <w:r>
        <w:rPr>
          <w:sz w:val="31"/>
          <w:szCs w:val="31"/>
        </w:rPr>
        <w:t>食品安全总监依据每周食品安全员上交的日管控记录表，对发现的食品安全风险和隐患整改情况进行复查，解决相关的食品安全问题，同时汇总形成《每周食品安全排查治理报告》。报告包含：食品安全员日管控情况、验证和落实食品安全员上周工作内容、食品安全员上周检查发现隐患及整改措施的确定、布置安排下周工作重点。</w:t>
      </w:r>
    </w:p>
    <w:p>
      <w:pPr>
        <w:pStyle w:val="2"/>
        <w:keepNext w:val="0"/>
        <w:keepLines w:val="0"/>
        <w:widowControl/>
        <w:suppressLineNumbers w:val="0"/>
        <w:spacing w:before="0" w:beforeAutospacing="1" w:after="0" w:afterAutospacing="1"/>
        <w:ind w:left="0" w:right="0" w:firstLine="0"/>
      </w:pPr>
      <w:r>
        <w:rPr>
          <w:sz w:val="31"/>
          <w:szCs w:val="31"/>
        </w:rPr>
        <w:t>月调度制度</w:t>
      </w:r>
    </w:p>
    <w:p>
      <w:pPr>
        <w:pStyle w:val="2"/>
        <w:keepNext w:val="0"/>
        <w:keepLines w:val="0"/>
        <w:widowControl/>
        <w:suppressLineNumbers w:val="0"/>
        <w:spacing w:before="0" w:beforeAutospacing="1" w:after="0" w:afterAutospacing="1"/>
        <w:ind w:left="0" w:right="0" w:firstLine="420"/>
      </w:pPr>
      <w:r>
        <w:rPr>
          <w:sz w:val="31"/>
          <w:szCs w:val="31"/>
        </w:rPr>
        <w:t>学校主要负责人每月至少召开一次食品安全会议。食品安全员对本月食品安全自查过程中遇到的问题和相关解决方案进行分析总结；食品安全总监总结分析本月工作实际情；学校主要负责人及时调度、决策和部署食品安全工作。会议内容包含：本月食品安全相关的法律法规学习，校园新增食品安全风险预警，食品安全总监周排查存在问题及整改措施情况汇报，安排下月食品安全重点工作等。形成每月《食品安全调度会议纪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26E229C0"/>
    <w:rsid w:val="26E22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2023-05-14T06:52:00Z</dcterms:created>
  <dc:creator>Administrator</dc:creator>
  <cp:lastModifiedBy>Administrator</cp:lastModifiedBy>
  <dcterms:modified xsi:type="dcterms:W3CDTF">2023-05-14T06:52:40Z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5CF6E566B1574FDDBE5E32415F722F25_11</vt:lpwstr>
  </property>
</Properties>
</file>